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AE" w:rsidRDefault="005712AE" w:rsidP="005712AE">
      <w:pPr>
        <w:pStyle w:val="Default"/>
        <w:jc w:val="right"/>
      </w:pPr>
      <w:r>
        <w:t xml:space="preserve">Утверждено Ученым советом </w:t>
      </w:r>
    </w:p>
    <w:p w:rsidR="005712AE" w:rsidRDefault="005712AE" w:rsidP="005712AE">
      <w:pPr>
        <w:pStyle w:val="Default"/>
        <w:jc w:val="right"/>
      </w:pPr>
      <w:r>
        <w:t xml:space="preserve">факультета социальных наук </w:t>
      </w:r>
    </w:p>
    <w:p w:rsidR="005712AE" w:rsidRPr="00264EC6" w:rsidRDefault="005712AE" w:rsidP="005712AE">
      <w:pPr>
        <w:pStyle w:val="Default"/>
        <w:jc w:val="right"/>
        <w:rPr>
          <w:b/>
          <w:bCs/>
          <w:color w:val="auto"/>
        </w:rPr>
      </w:pPr>
      <w:r w:rsidRPr="00264EC6">
        <w:rPr>
          <w:color w:val="auto"/>
        </w:rPr>
        <w:t xml:space="preserve">                                                    </w:t>
      </w:r>
      <w:proofErr w:type="gramStart"/>
      <w:r w:rsidRPr="00264EC6">
        <w:rPr>
          <w:color w:val="auto"/>
        </w:rPr>
        <w:t xml:space="preserve">(протокол от 17.10.2017, № </w:t>
      </w:r>
      <w:r>
        <w:rPr>
          <w:color w:val="auto"/>
        </w:rPr>
        <w:t>4 (30</w:t>
      </w:r>
      <w:r w:rsidRPr="00264EC6">
        <w:rPr>
          <w:color w:val="auto"/>
        </w:rPr>
        <w:t>)</w:t>
      </w:r>
      <w:proofErr w:type="gramEnd"/>
    </w:p>
    <w:p w:rsidR="008508BF" w:rsidRDefault="008508BF" w:rsidP="008508BF">
      <w:pPr>
        <w:pStyle w:val="Default"/>
        <w:rPr>
          <w:b/>
          <w:bCs/>
        </w:rPr>
      </w:pPr>
    </w:p>
    <w:p w:rsidR="00630F8E" w:rsidRDefault="00630F8E" w:rsidP="008508BF">
      <w:pPr>
        <w:pStyle w:val="Default"/>
        <w:rPr>
          <w:b/>
          <w:bCs/>
        </w:rPr>
      </w:pPr>
    </w:p>
    <w:p w:rsidR="007E0E17" w:rsidRDefault="00E2619C" w:rsidP="00E2619C">
      <w:pPr>
        <w:pStyle w:val="Default"/>
        <w:jc w:val="center"/>
        <w:rPr>
          <w:b/>
          <w:bCs/>
        </w:rPr>
      </w:pPr>
      <w:r w:rsidRPr="00E2619C">
        <w:rPr>
          <w:b/>
          <w:bCs/>
        </w:rPr>
        <w:t xml:space="preserve">Федеральное государственное автономное образовательное учреждение </w:t>
      </w:r>
    </w:p>
    <w:p w:rsidR="00E2619C" w:rsidRDefault="00E2619C" w:rsidP="00E2619C">
      <w:pPr>
        <w:pStyle w:val="Default"/>
        <w:jc w:val="center"/>
        <w:rPr>
          <w:b/>
          <w:bCs/>
        </w:rPr>
      </w:pPr>
      <w:r w:rsidRPr="00E2619C">
        <w:rPr>
          <w:b/>
          <w:bCs/>
        </w:rPr>
        <w:t>высшего образования</w:t>
      </w:r>
    </w:p>
    <w:p w:rsidR="007E0E17" w:rsidRPr="00E2619C" w:rsidRDefault="007E0E17" w:rsidP="00E2619C">
      <w:pPr>
        <w:pStyle w:val="Default"/>
        <w:jc w:val="center"/>
      </w:pPr>
    </w:p>
    <w:p w:rsidR="00E2619C" w:rsidRPr="00E2619C" w:rsidRDefault="00E2619C" w:rsidP="00E2619C">
      <w:pPr>
        <w:pStyle w:val="Default"/>
        <w:jc w:val="center"/>
      </w:pPr>
      <w:r w:rsidRPr="00E2619C">
        <w:rPr>
          <w:b/>
          <w:bCs/>
        </w:rPr>
        <w:t>НАЦИОНАЛЬНЫЙ ИССЛЕДОВАТЕЛЬСКИЙ УНИВЕРСИТЕТ</w:t>
      </w:r>
    </w:p>
    <w:p w:rsidR="00E2619C" w:rsidRDefault="00E2619C" w:rsidP="00E2619C">
      <w:pPr>
        <w:pStyle w:val="Default"/>
        <w:jc w:val="center"/>
        <w:rPr>
          <w:b/>
          <w:bCs/>
        </w:rPr>
      </w:pPr>
      <w:r w:rsidRPr="00E2619C">
        <w:rPr>
          <w:b/>
          <w:bCs/>
        </w:rPr>
        <w:t>«ВЫСШАЯ ШКОЛА ЭКОНОМИКИ»</w:t>
      </w: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Pr="00E2619C" w:rsidRDefault="00E2619C" w:rsidP="00E2619C">
      <w:pPr>
        <w:pStyle w:val="Default"/>
        <w:jc w:val="center"/>
      </w:pPr>
    </w:p>
    <w:p w:rsidR="00E2619C" w:rsidRDefault="006D3C03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Факультет социальных наук</w:t>
      </w:r>
    </w:p>
    <w:p w:rsidR="006D3C03" w:rsidRPr="006D3C03" w:rsidRDefault="006D3C03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Институт образования</w:t>
      </w: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8508BF" w:rsidRDefault="008508BF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Pr="00E2619C" w:rsidRDefault="00E2619C" w:rsidP="008508BF">
      <w:pPr>
        <w:pStyle w:val="Default"/>
      </w:pPr>
    </w:p>
    <w:p w:rsidR="00E2619C" w:rsidRDefault="006D3C03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СОСТАВ </w:t>
      </w:r>
      <w:r w:rsidR="005712AE">
        <w:rPr>
          <w:b/>
          <w:bCs/>
        </w:rPr>
        <w:t xml:space="preserve">И КРИТЕРИИ ОЦЕНИВАНИЯ </w:t>
      </w:r>
      <w:r>
        <w:rPr>
          <w:b/>
          <w:bCs/>
        </w:rPr>
        <w:t>ПОРТФОЛИО</w:t>
      </w:r>
    </w:p>
    <w:p w:rsidR="008508BF" w:rsidRPr="008508BF" w:rsidRDefault="006D3C03" w:rsidP="00E2619C">
      <w:pPr>
        <w:pStyle w:val="Default"/>
        <w:jc w:val="center"/>
        <w:rPr>
          <w:b/>
        </w:rPr>
      </w:pPr>
      <w:r>
        <w:rPr>
          <w:b/>
        </w:rPr>
        <w:t>для поступления</w:t>
      </w:r>
    </w:p>
    <w:p w:rsidR="006D3C03" w:rsidRDefault="006D3C03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на </w:t>
      </w:r>
      <w:r w:rsidR="00E2619C">
        <w:rPr>
          <w:b/>
          <w:bCs/>
        </w:rPr>
        <w:t xml:space="preserve">образовательную </w:t>
      </w:r>
      <w:r w:rsidR="00E2619C" w:rsidRPr="00E2619C">
        <w:rPr>
          <w:b/>
          <w:bCs/>
        </w:rPr>
        <w:t>программу</w:t>
      </w:r>
      <w:r w:rsidR="00E2619C">
        <w:rPr>
          <w:b/>
          <w:bCs/>
        </w:rPr>
        <w:t xml:space="preserve"> </w:t>
      </w:r>
      <w:r w:rsidR="008508BF">
        <w:rPr>
          <w:b/>
          <w:bCs/>
        </w:rPr>
        <w:t>магистратур</w:t>
      </w:r>
      <w:r w:rsidR="007E0E17">
        <w:rPr>
          <w:b/>
          <w:bCs/>
        </w:rPr>
        <w:t xml:space="preserve">ы </w:t>
      </w:r>
    </w:p>
    <w:p w:rsidR="00E2619C" w:rsidRDefault="007E0E17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«</w:t>
      </w:r>
      <w:r w:rsidR="00237FC6">
        <w:rPr>
          <w:b/>
          <w:bCs/>
        </w:rPr>
        <w:t>Педагогическое образование</w:t>
      </w:r>
      <w:r w:rsidR="006D3C03">
        <w:rPr>
          <w:b/>
          <w:bCs/>
        </w:rPr>
        <w:t>»</w:t>
      </w:r>
    </w:p>
    <w:p w:rsidR="00E2415F" w:rsidRDefault="00E2415F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по направлению подготовки </w:t>
      </w:r>
      <w:r w:rsidR="00237FC6" w:rsidRPr="00237FC6">
        <w:rPr>
          <w:b/>
          <w:bCs/>
        </w:rPr>
        <w:t>44.04.01</w:t>
      </w:r>
    </w:p>
    <w:p w:rsidR="00E2415F" w:rsidRDefault="00E2415F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«</w:t>
      </w:r>
      <w:r w:rsidR="00237FC6">
        <w:rPr>
          <w:b/>
          <w:bCs/>
        </w:rPr>
        <w:t>Педагогическое образование</w:t>
      </w:r>
      <w:r>
        <w:rPr>
          <w:b/>
          <w:bCs/>
        </w:rPr>
        <w:t>»</w:t>
      </w: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8508BF" w:rsidRDefault="008508BF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Pr="00E2619C" w:rsidRDefault="00E2619C" w:rsidP="00E2619C">
      <w:pPr>
        <w:pStyle w:val="Default"/>
        <w:jc w:val="center"/>
      </w:pPr>
    </w:p>
    <w:p w:rsidR="00E2619C" w:rsidRPr="006D3C03" w:rsidRDefault="006D3C03" w:rsidP="006D3C03">
      <w:pPr>
        <w:pStyle w:val="Default"/>
        <w:jc w:val="right"/>
        <w:rPr>
          <w:bCs/>
        </w:rPr>
      </w:pPr>
      <w:r w:rsidRPr="006D3C03">
        <w:rPr>
          <w:bCs/>
        </w:rPr>
        <w:t>___</w:t>
      </w:r>
      <w:r w:rsidR="00F93AB3">
        <w:rPr>
          <w:bCs/>
        </w:rPr>
        <w:t>___________________(Каспржак А.Г</w:t>
      </w:r>
      <w:r w:rsidRPr="006D3C03">
        <w:rPr>
          <w:bCs/>
        </w:rPr>
        <w:t>.)</w:t>
      </w:r>
    </w:p>
    <w:p w:rsidR="006D3C03" w:rsidRPr="006D3C03" w:rsidRDefault="006D3C03" w:rsidP="00F93AB3">
      <w:pPr>
        <w:pStyle w:val="Default"/>
        <w:jc w:val="right"/>
        <w:rPr>
          <w:bCs/>
        </w:rPr>
      </w:pPr>
      <w:r>
        <w:rPr>
          <w:bCs/>
        </w:rPr>
        <w:t>а</w:t>
      </w:r>
      <w:r w:rsidRPr="006D3C03">
        <w:rPr>
          <w:bCs/>
        </w:rPr>
        <w:t>каде</w:t>
      </w:r>
      <w:r w:rsidR="00F93AB3">
        <w:rPr>
          <w:bCs/>
        </w:rPr>
        <w:t>мический руководитель программы</w:t>
      </w: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P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C03" w:rsidRDefault="006D3C03" w:rsidP="005712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D3C03" w:rsidRDefault="006D3C03" w:rsidP="006D3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C03" w:rsidRDefault="006D3C03" w:rsidP="006D3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</w:t>
      </w:r>
    </w:p>
    <w:p w:rsidR="006D3C03" w:rsidRDefault="00BD4A21" w:rsidP="006D3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Национальный исследовательский университет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t>«Высшая школа экономики»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t>Институт образования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t>Департамент образовательных программ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t>Магистерская программа «</w:t>
      </w:r>
      <w:r w:rsidR="00237FC6">
        <w:rPr>
          <w:rFonts w:ascii="Times New Roman" w:hAnsi="Times New Roman" w:cs="Times New Roman"/>
          <w:b/>
          <w:bCs/>
          <w:sz w:val="24"/>
          <w:szCs w:val="24"/>
        </w:rPr>
        <w:t>Педагогическое образование</w:t>
      </w:r>
      <w:r w:rsidRPr="00B134E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7FA2" w:rsidRPr="00CC30FE" w:rsidRDefault="003D7FA2" w:rsidP="003D7FA2">
      <w:pPr>
        <w:pStyle w:val="Default"/>
        <w:jc w:val="center"/>
        <w:rPr>
          <w:b/>
          <w:bCs/>
        </w:rPr>
      </w:pPr>
      <w:r w:rsidRPr="00CC30FE">
        <w:rPr>
          <w:b/>
          <w:bCs/>
        </w:rPr>
        <w:t>Состав портфолио</w:t>
      </w:r>
    </w:p>
    <w:p w:rsidR="003D7FA2" w:rsidRDefault="003D7FA2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7FA2" w:rsidRPr="00CC30FE" w:rsidRDefault="003D7FA2" w:rsidP="003D7FA2">
      <w:pPr>
        <w:pStyle w:val="Default"/>
        <w:ind w:firstLine="420"/>
        <w:jc w:val="both"/>
      </w:pPr>
      <w:r w:rsidRPr="00CC30FE">
        <w:t xml:space="preserve">Для участия в конкурсе портфолио необходимо предоставить в Приемную комиссию следующие документы: </w:t>
      </w:r>
    </w:p>
    <w:p w:rsidR="003D7FA2" w:rsidRPr="00CC30FE" w:rsidRDefault="003D7FA2" w:rsidP="003D7FA2">
      <w:pPr>
        <w:pStyle w:val="Default"/>
      </w:pPr>
    </w:p>
    <w:p w:rsidR="003D7FA2" w:rsidRPr="00CC30FE" w:rsidRDefault="003D7FA2" w:rsidP="003D7FA2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CC30FE">
        <w:t>Документы</w:t>
      </w:r>
      <w:r>
        <w:t xml:space="preserve">, перечисленные в </w:t>
      </w:r>
      <w:r w:rsidRPr="00CC30FE">
        <w:t>Правил</w:t>
      </w:r>
      <w:r>
        <w:t>ах приема в НИУ ВШЭ</w:t>
      </w:r>
      <w:r w:rsidRPr="00CC30FE">
        <w:t xml:space="preserve"> </w:t>
      </w:r>
      <w:r w:rsidRPr="00CC30FE">
        <w:rPr>
          <w:color w:val="auto"/>
        </w:rPr>
        <w:t xml:space="preserve">в </w:t>
      </w:r>
      <w:r w:rsidRPr="0062039D">
        <w:rPr>
          <w:color w:val="auto"/>
        </w:rPr>
        <w:t>20</w:t>
      </w:r>
      <w:r>
        <w:rPr>
          <w:color w:val="auto"/>
        </w:rPr>
        <w:t>1</w:t>
      </w:r>
      <w:r w:rsidR="00BD4A21">
        <w:rPr>
          <w:color w:val="auto"/>
        </w:rPr>
        <w:t>8</w:t>
      </w:r>
      <w:r>
        <w:rPr>
          <w:color w:val="auto"/>
        </w:rPr>
        <w:t xml:space="preserve"> году</w:t>
      </w:r>
      <w:r w:rsidRPr="00CC30FE">
        <w:rPr>
          <w:color w:val="auto"/>
        </w:rPr>
        <w:t>.</w:t>
      </w:r>
    </w:p>
    <w:p w:rsidR="003D7FA2" w:rsidRPr="00CC30FE" w:rsidRDefault="003D7FA2" w:rsidP="003D7FA2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CC30FE">
        <w:t>Копии дипломов, сертификатов, свидетельствующих о дополнительном образовании, повышении профессиональной квалификации.</w:t>
      </w:r>
    </w:p>
    <w:p w:rsidR="003D7FA2" w:rsidRPr="009E5DCD" w:rsidRDefault="003D7FA2" w:rsidP="003D7FA2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9E5DCD">
        <w:rPr>
          <w:color w:val="auto"/>
        </w:rPr>
        <w:t>Анкета-резюме абитуриента магистерской программы «</w:t>
      </w:r>
      <w:r w:rsidR="00237FC6">
        <w:rPr>
          <w:color w:val="auto"/>
        </w:rPr>
        <w:t>Педагогическое образование»</w:t>
      </w:r>
      <w:r>
        <w:rPr>
          <w:color w:val="auto"/>
        </w:rPr>
        <w:t xml:space="preserve">, </w:t>
      </w:r>
      <w:r w:rsidRPr="0046048D">
        <w:t xml:space="preserve">в котором описывается </w:t>
      </w:r>
      <w:r w:rsidR="00237FC6">
        <w:t>качество диплома (дипломов) о высшем образовании</w:t>
      </w:r>
      <w:r w:rsidRPr="0046048D">
        <w:t>,</w:t>
      </w:r>
      <w:r w:rsidR="00237FC6">
        <w:t xml:space="preserve"> уровень знания английского языка</w:t>
      </w:r>
      <w:r w:rsidRPr="0046048D">
        <w:t xml:space="preserve">, </w:t>
      </w:r>
      <w:r w:rsidR="00237FC6">
        <w:t>научные и профессиональные достижения</w:t>
      </w:r>
      <w:r w:rsidRPr="0046048D">
        <w:t xml:space="preserve">,  причины, побудившие абитуриента к выбору магистерской программы </w:t>
      </w:r>
      <w:r w:rsidRPr="009E5DCD">
        <w:rPr>
          <w:color w:val="auto"/>
        </w:rPr>
        <w:t>(</w:t>
      </w:r>
      <w:r w:rsidRPr="00651FCB">
        <w:rPr>
          <w:i/>
          <w:color w:val="auto"/>
        </w:rPr>
        <w:t>скачивается со страницы сайта программы «</w:t>
      </w:r>
      <w:r w:rsidR="00237FC6">
        <w:rPr>
          <w:i/>
          <w:color w:val="auto"/>
        </w:rPr>
        <w:t xml:space="preserve">Педагогическое </w:t>
      </w:r>
      <w:r w:rsidRPr="00651FCB">
        <w:rPr>
          <w:i/>
          <w:color w:val="auto"/>
        </w:rPr>
        <w:t xml:space="preserve">образование» </w:t>
      </w:r>
      <w:r w:rsidR="00237FC6">
        <w:rPr>
          <w:i/>
        </w:rPr>
        <w:t>http://ioe.hse...</w:t>
      </w:r>
      <w:r w:rsidRPr="00651FCB">
        <w:rPr>
          <w:i/>
          <w:color w:val="auto"/>
        </w:rPr>
        <w:t>, заполняется абитуриентом в электронном виде и распечатывается</w:t>
      </w:r>
      <w:r w:rsidRPr="009E5DCD">
        <w:rPr>
          <w:color w:val="auto"/>
        </w:rPr>
        <w:t>).</w:t>
      </w:r>
    </w:p>
    <w:p w:rsidR="0014060F" w:rsidRDefault="00237FC6" w:rsidP="0014060F">
      <w:pPr>
        <w:pStyle w:val="Default"/>
        <w:numPr>
          <w:ilvl w:val="0"/>
          <w:numId w:val="2"/>
        </w:numPr>
        <w:jc w:val="both"/>
      </w:pPr>
      <w:r>
        <w:t xml:space="preserve">Сертификаты об окончании курсов английского </w:t>
      </w:r>
      <w:r w:rsidR="0014060F" w:rsidRPr="0014060F">
        <w:t>на уровне не ниже «</w:t>
      </w:r>
      <w:proofErr w:type="spellStart"/>
      <w:r w:rsidR="0014060F" w:rsidRPr="0014060F">
        <w:t>intermediate</w:t>
      </w:r>
      <w:proofErr w:type="spellEnd"/>
      <w:r w:rsidR="0014060F" w:rsidRPr="0014060F">
        <w:t>»</w:t>
      </w:r>
      <w:r w:rsidR="0014060F">
        <w:t xml:space="preserve">. В том числе: </w:t>
      </w:r>
      <w:r w:rsidR="0014060F" w:rsidRPr="0014060F">
        <w:t>сертификаты тестирования знания английского языка, выданные признанными международными системами тестирования (TOEFL, IELTS и т.п.)</w:t>
      </w:r>
      <w:r w:rsidR="0014060F">
        <w:t xml:space="preserve">, </w:t>
      </w:r>
      <w:r w:rsidR="0014060F" w:rsidRPr="0014060F">
        <w:t>другие документы, подтверждающие владение английским языком</w:t>
      </w:r>
      <w:r w:rsidR="0014060F">
        <w:t xml:space="preserve"> на требуемом уровне. </w:t>
      </w:r>
    </w:p>
    <w:p w:rsidR="003D7FA2" w:rsidRPr="0014060F" w:rsidRDefault="003D7FA2" w:rsidP="0014060F">
      <w:pPr>
        <w:pStyle w:val="Default"/>
        <w:numPr>
          <w:ilvl w:val="0"/>
          <w:numId w:val="2"/>
        </w:numPr>
        <w:jc w:val="both"/>
      </w:pPr>
      <w:r w:rsidRPr="0014060F">
        <w:rPr>
          <w:color w:val="auto"/>
        </w:rPr>
        <w:t xml:space="preserve">Копии </w:t>
      </w:r>
      <w:r w:rsidR="0014060F" w:rsidRPr="0014060F">
        <w:rPr>
          <w:color w:val="auto"/>
        </w:rPr>
        <w:t>дипломов победителей и лауреатов профессиональных конкурсов, конкурсов научных и проектных работ</w:t>
      </w:r>
      <w:r w:rsidR="0014060F">
        <w:rPr>
          <w:color w:val="auto"/>
        </w:rPr>
        <w:t xml:space="preserve">,  документов, подтверждающих </w:t>
      </w:r>
      <w:r w:rsidR="0014060F" w:rsidRPr="0014060F">
        <w:rPr>
          <w:color w:val="auto"/>
        </w:rPr>
        <w:t xml:space="preserve">наличие именных стипендий и грантов из внешних организаций (министерств, ведомств, фондов), полученные в течение периода обучения в </w:t>
      </w:r>
      <w:proofErr w:type="spellStart"/>
      <w:r w:rsidR="0014060F" w:rsidRPr="0014060F">
        <w:rPr>
          <w:color w:val="auto"/>
        </w:rPr>
        <w:t>бакалавриате</w:t>
      </w:r>
      <w:proofErr w:type="spellEnd"/>
      <w:r w:rsidR="0014060F" w:rsidRPr="0014060F">
        <w:rPr>
          <w:color w:val="auto"/>
        </w:rPr>
        <w:t>/</w:t>
      </w:r>
      <w:proofErr w:type="spellStart"/>
      <w:r w:rsidR="0014060F" w:rsidRPr="0014060F">
        <w:rPr>
          <w:color w:val="auto"/>
        </w:rPr>
        <w:t>специалитете</w:t>
      </w:r>
      <w:proofErr w:type="spellEnd"/>
      <w:r w:rsidR="0014060F" w:rsidRPr="0014060F">
        <w:rPr>
          <w:color w:val="auto"/>
        </w:rPr>
        <w:t xml:space="preserve"> и после него</w:t>
      </w:r>
      <w:r w:rsidR="0014060F">
        <w:rPr>
          <w:color w:val="auto"/>
        </w:rPr>
        <w:t xml:space="preserve">, </w:t>
      </w:r>
      <w:r w:rsidR="0014060F" w:rsidRPr="0014060F">
        <w:rPr>
          <w:color w:val="auto"/>
        </w:rPr>
        <w:t>наличие публикаций российских или зарубежных журналах</w:t>
      </w:r>
      <w:r w:rsidR="0014060F">
        <w:rPr>
          <w:color w:val="auto"/>
        </w:rPr>
        <w:t xml:space="preserve">. </w:t>
      </w:r>
      <w:r w:rsidRPr="0014060F">
        <w:rPr>
          <w:color w:val="auto"/>
        </w:rPr>
        <w:t xml:space="preserve"> </w:t>
      </w:r>
    </w:p>
    <w:p w:rsidR="003D7FA2" w:rsidRPr="0014060F" w:rsidRDefault="0014060F" w:rsidP="0014060F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 xml:space="preserve">Мотивационное письмо, в котором описаны </w:t>
      </w:r>
      <w:r w:rsidRPr="0014060F">
        <w:rPr>
          <w:color w:val="auto"/>
        </w:rPr>
        <w:t>причины, по которым кандидат выбрал для обучения данную программу, цели и ожидаемые р</w:t>
      </w:r>
      <w:r>
        <w:rPr>
          <w:color w:val="auto"/>
        </w:rPr>
        <w:t xml:space="preserve">езультаты обучения на программе </w:t>
      </w:r>
      <w:r w:rsidR="003D7FA2" w:rsidRPr="0014060F">
        <w:rPr>
          <w:color w:val="auto"/>
        </w:rPr>
        <w:t>в соотношении с ресурсами и задачами программы «</w:t>
      </w:r>
      <w:r w:rsidR="002B6602">
        <w:rPr>
          <w:color w:val="auto"/>
        </w:rPr>
        <w:t>Педагогическое  образование</w:t>
      </w:r>
      <w:r w:rsidR="003D7FA2" w:rsidRPr="0014060F">
        <w:rPr>
          <w:color w:val="auto"/>
        </w:rPr>
        <w:t>». Задача абитуриента – внятно и лаконично продемонстрировать, в какой степени и за счет чего обучение на программе «</w:t>
      </w:r>
      <w:r w:rsidR="002B6602">
        <w:rPr>
          <w:color w:val="auto"/>
        </w:rPr>
        <w:t>Педагогическое образование</w:t>
      </w:r>
      <w:r w:rsidR="003D7FA2" w:rsidRPr="0014060F">
        <w:rPr>
          <w:color w:val="auto"/>
        </w:rPr>
        <w:t xml:space="preserve">» </w:t>
      </w:r>
      <w:r w:rsidR="002B6602">
        <w:rPr>
          <w:color w:val="auto"/>
        </w:rPr>
        <w:t>помогут ему реализовать поставленные цели</w:t>
      </w:r>
      <w:r w:rsidR="003D7FA2" w:rsidRPr="0014060F">
        <w:rPr>
          <w:color w:val="auto"/>
        </w:rPr>
        <w:t xml:space="preserve">. Максимальный объем – до 4 000 знаков с пробелами, 12 кегль, шрифт </w:t>
      </w:r>
      <w:proofErr w:type="spellStart"/>
      <w:r w:rsidR="003D7FA2" w:rsidRPr="0014060F">
        <w:rPr>
          <w:color w:val="auto"/>
        </w:rPr>
        <w:t>TimesNewRoman</w:t>
      </w:r>
      <w:proofErr w:type="spellEnd"/>
      <w:r w:rsidR="003D7FA2" w:rsidRPr="0014060F">
        <w:rPr>
          <w:color w:val="auto"/>
        </w:rPr>
        <w:t>.</w:t>
      </w:r>
    </w:p>
    <w:p w:rsidR="003D7FA2" w:rsidRDefault="003D7FA2" w:rsidP="003D7FA2">
      <w:pPr>
        <w:pStyle w:val="Default"/>
        <w:ind w:firstLine="280"/>
        <w:jc w:val="both"/>
      </w:pPr>
    </w:p>
    <w:p w:rsidR="003D7FA2" w:rsidRPr="002B6602" w:rsidRDefault="003D7FA2" w:rsidP="002B6602">
      <w:pPr>
        <w:pStyle w:val="Default"/>
        <w:ind w:firstLine="708"/>
        <w:jc w:val="both"/>
        <w:rPr>
          <w:i/>
        </w:rPr>
      </w:pPr>
      <w:r w:rsidRPr="002B6602">
        <w:rPr>
          <w:i/>
        </w:rPr>
        <w:t>Кроме перечисленных документов, кандидат может предоставить ре</w:t>
      </w:r>
      <w:r w:rsidR="002B6602" w:rsidRPr="002B6602">
        <w:rPr>
          <w:i/>
        </w:rPr>
        <w:t>комендации преподавателя</w:t>
      </w:r>
      <w:r w:rsidRPr="002B6602">
        <w:rPr>
          <w:i/>
        </w:rPr>
        <w:t>,</w:t>
      </w:r>
      <w:r w:rsidR="002B6602" w:rsidRPr="002B6602">
        <w:rPr>
          <w:i/>
        </w:rPr>
        <w:t xml:space="preserve"> выпускника, </w:t>
      </w:r>
      <w:r w:rsidRPr="002B6602">
        <w:rPr>
          <w:i/>
        </w:rPr>
        <w:t xml:space="preserve"> </w:t>
      </w:r>
      <w:r w:rsidR="002B6602" w:rsidRPr="002B6602">
        <w:rPr>
          <w:i/>
        </w:rPr>
        <w:t>магистранта программы, реализуемой Институтом образования, сертификат участника летней школы, проводимой Институтом образования, рекомендацию научного руководителя выпускной работой абитуриента (бакалавриат),  документ, подтверждающей наличие стажа работы по профилю программы, рекомендацию работодателя.</w:t>
      </w:r>
    </w:p>
    <w:p w:rsidR="003D7FA2" w:rsidRPr="00CC30FE" w:rsidRDefault="003D7FA2" w:rsidP="003D7FA2">
      <w:pPr>
        <w:pStyle w:val="Default"/>
        <w:ind w:firstLine="708"/>
        <w:jc w:val="both"/>
      </w:pPr>
    </w:p>
    <w:p w:rsidR="003D7FA2" w:rsidRDefault="003D7FA2" w:rsidP="00FE3B14">
      <w:pPr>
        <w:pStyle w:val="Default"/>
        <w:ind w:firstLine="708"/>
        <w:jc w:val="both"/>
      </w:pPr>
      <w:r w:rsidRPr="00CC30FE">
        <w:t xml:space="preserve">Приемная комиссия имеет право вызвать кандидата на собеседование при необходимости уточнения представленной информации. </w:t>
      </w:r>
    </w:p>
    <w:p w:rsidR="00177EA9" w:rsidRDefault="00177EA9" w:rsidP="003D7FA2">
      <w:pPr>
        <w:pStyle w:val="Default"/>
        <w:ind w:firstLine="708"/>
        <w:jc w:val="both"/>
      </w:pPr>
    </w:p>
    <w:p w:rsidR="00177EA9" w:rsidRDefault="00177EA9" w:rsidP="003D7FA2">
      <w:pPr>
        <w:pStyle w:val="Default"/>
        <w:ind w:firstLine="708"/>
        <w:jc w:val="both"/>
      </w:pPr>
    </w:p>
    <w:p w:rsidR="00177EA9" w:rsidRDefault="00177EA9" w:rsidP="003D7FA2">
      <w:pPr>
        <w:pStyle w:val="Default"/>
        <w:ind w:firstLine="708"/>
        <w:jc w:val="both"/>
      </w:pPr>
    </w:p>
    <w:p w:rsidR="003D7FA2" w:rsidRPr="00CC30FE" w:rsidRDefault="003D7FA2" w:rsidP="003D7FA2">
      <w:pPr>
        <w:pStyle w:val="Default"/>
        <w:ind w:firstLine="708"/>
        <w:jc w:val="both"/>
      </w:pPr>
      <w:r w:rsidRPr="00CC30FE">
        <w:lastRenderedPageBreak/>
        <w:t xml:space="preserve">Критериями конкурсного отбора являются: </w:t>
      </w:r>
    </w:p>
    <w:p w:rsidR="00824229" w:rsidRDefault="003D7FA2" w:rsidP="003D7FA2">
      <w:pPr>
        <w:pStyle w:val="Default"/>
        <w:numPr>
          <w:ilvl w:val="0"/>
          <w:numId w:val="3"/>
        </w:numPr>
        <w:jc w:val="both"/>
      </w:pPr>
      <w:r w:rsidRPr="00A72DE0">
        <w:rPr>
          <w:i/>
        </w:rPr>
        <w:t>качество диплома о высшем образовании</w:t>
      </w:r>
      <w:r w:rsidRPr="00CC30FE">
        <w:t xml:space="preserve">, </w:t>
      </w:r>
      <w:proofErr w:type="gramStart"/>
      <w:r w:rsidR="002B6602">
        <w:t>связанных</w:t>
      </w:r>
      <w:proofErr w:type="gramEnd"/>
      <w:r w:rsidR="002B6602">
        <w:t xml:space="preserve"> с историей, филологией, философией, обществознанием, культурологией, искусствоведением, другими направлениями обучения, по которым программа способна обеспечить подготовку в этом учебном году</w:t>
      </w:r>
      <w:r w:rsidR="00824229">
        <w:t>;</w:t>
      </w:r>
    </w:p>
    <w:p w:rsidR="00824229" w:rsidRPr="00824229" w:rsidRDefault="00824229" w:rsidP="00824229">
      <w:pPr>
        <w:pStyle w:val="a8"/>
        <w:numPr>
          <w:ilvl w:val="0"/>
          <w:numId w:val="3"/>
        </w:numPr>
        <w:jc w:val="both"/>
        <w:rPr>
          <w:rFonts w:eastAsiaTheme="minorHAnsi"/>
          <w:color w:val="000000"/>
          <w:lang w:eastAsia="en-US"/>
        </w:rPr>
      </w:pPr>
      <w:r w:rsidRPr="00A72DE0">
        <w:rPr>
          <w:i/>
        </w:rPr>
        <w:t>качество знания английского языка</w:t>
      </w:r>
      <w:r>
        <w:t>, подтвержденное с</w:t>
      </w:r>
      <w:r>
        <w:rPr>
          <w:rFonts w:eastAsiaTheme="minorHAnsi"/>
          <w:color w:val="000000"/>
          <w:lang w:eastAsia="en-US"/>
        </w:rPr>
        <w:t>ертификатом</w:t>
      </w:r>
      <w:r w:rsidRPr="00824229">
        <w:rPr>
          <w:rFonts w:eastAsiaTheme="minorHAnsi"/>
          <w:color w:val="000000"/>
          <w:lang w:eastAsia="en-US"/>
        </w:rPr>
        <w:t xml:space="preserve"> об окончании курсов английского на уровне не ниже «</w:t>
      </w:r>
      <w:proofErr w:type="spellStart"/>
      <w:r w:rsidRPr="00824229">
        <w:rPr>
          <w:rFonts w:eastAsiaTheme="minorHAnsi"/>
          <w:color w:val="000000"/>
          <w:lang w:eastAsia="en-US"/>
        </w:rPr>
        <w:t>intermediate</w:t>
      </w:r>
      <w:proofErr w:type="spellEnd"/>
      <w:r w:rsidRPr="00824229">
        <w:rPr>
          <w:rFonts w:eastAsiaTheme="minorHAnsi"/>
          <w:color w:val="000000"/>
          <w:lang w:eastAsia="en-US"/>
        </w:rPr>
        <w:t>».</w:t>
      </w:r>
      <w:r>
        <w:rPr>
          <w:rFonts w:eastAsiaTheme="minorHAnsi"/>
          <w:color w:val="000000"/>
          <w:lang w:eastAsia="en-US"/>
        </w:rPr>
        <w:t xml:space="preserve">  В том числе: сертификатами </w:t>
      </w:r>
      <w:r w:rsidRPr="00824229">
        <w:rPr>
          <w:rFonts w:eastAsiaTheme="minorHAnsi"/>
          <w:color w:val="000000"/>
          <w:lang w:eastAsia="en-US"/>
        </w:rPr>
        <w:t xml:space="preserve"> тестирования знания английского языка, выданные признанными международными системами тестирован</w:t>
      </w:r>
      <w:r>
        <w:rPr>
          <w:rFonts w:eastAsiaTheme="minorHAnsi"/>
          <w:color w:val="000000"/>
          <w:lang w:eastAsia="en-US"/>
        </w:rPr>
        <w:t>ия (TOEFL, IELTS и т.п.), другими</w:t>
      </w:r>
      <w:r w:rsidRPr="00824229">
        <w:rPr>
          <w:rFonts w:eastAsiaTheme="minorHAnsi"/>
          <w:color w:val="000000"/>
          <w:lang w:eastAsia="en-US"/>
        </w:rPr>
        <w:t xml:space="preserve"> документ</w:t>
      </w:r>
      <w:r>
        <w:rPr>
          <w:rFonts w:eastAsiaTheme="minorHAnsi"/>
          <w:color w:val="000000"/>
          <w:lang w:eastAsia="en-US"/>
        </w:rPr>
        <w:t>ами, подтверждающими</w:t>
      </w:r>
      <w:r w:rsidRPr="00824229">
        <w:rPr>
          <w:rFonts w:eastAsiaTheme="minorHAnsi"/>
          <w:color w:val="000000"/>
          <w:lang w:eastAsia="en-US"/>
        </w:rPr>
        <w:t xml:space="preserve"> владение английс</w:t>
      </w:r>
      <w:r>
        <w:rPr>
          <w:rFonts w:eastAsiaTheme="minorHAnsi"/>
          <w:color w:val="000000"/>
          <w:lang w:eastAsia="en-US"/>
        </w:rPr>
        <w:t>ким языком на требуемом уровне;</w:t>
      </w:r>
    </w:p>
    <w:p w:rsidR="005F1E62" w:rsidRDefault="005F1E62" w:rsidP="005F1E62">
      <w:pPr>
        <w:pStyle w:val="a8"/>
        <w:numPr>
          <w:ilvl w:val="0"/>
          <w:numId w:val="3"/>
        </w:numPr>
        <w:jc w:val="both"/>
        <w:rPr>
          <w:rFonts w:eastAsiaTheme="minorHAnsi"/>
          <w:color w:val="000000"/>
          <w:lang w:eastAsia="en-US"/>
        </w:rPr>
      </w:pPr>
      <w:r w:rsidRPr="00A72DE0">
        <w:rPr>
          <w:rFonts w:eastAsiaTheme="minorHAnsi"/>
          <w:i/>
          <w:color w:val="000000"/>
          <w:lang w:eastAsia="en-US"/>
        </w:rPr>
        <w:t>научные  и профессиональные достижения</w:t>
      </w:r>
      <w:r>
        <w:rPr>
          <w:rFonts w:eastAsiaTheme="minorHAnsi"/>
          <w:color w:val="000000"/>
          <w:lang w:eastAsia="en-US"/>
        </w:rPr>
        <w:t xml:space="preserve">, подтвержденными </w:t>
      </w:r>
      <w:r w:rsidRPr="005F1E62">
        <w:rPr>
          <w:rFonts w:eastAsiaTheme="minorHAnsi"/>
          <w:color w:val="000000"/>
          <w:lang w:eastAsia="en-US"/>
        </w:rPr>
        <w:t>диплом</w:t>
      </w:r>
      <w:r>
        <w:rPr>
          <w:rFonts w:eastAsiaTheme="minorHAnsi"/>
          <w:color w:val="000000"/>
          <w:lang w:eastAsia="en-US"/>
        </w:rPr>
        <w:t xml:space="preserve">ами  </w:t>
      </w:r>
      <w:r w:rsidRPr="005F1E62">
        <w:rPr>
          <w:rFonts w:eastAsiaTheme="minorHAnsi"/>
          <w:color w:val="000000"/>
          <w:lang w:eastAsia="en-US"/>
        </w:rPr>
        <w:t>победителей и лауреатов профессиональных конкурсов, конкурсов научны</w:t>
      </w:r>
      <w:r>
        <w:rPr>
          <w:rFonts w:eastAsiaTheme="minorHAnsi"/>
          <w:color w:val="000000"/>
          <w:lang w:eastAsia="en-US"/>
        </w:rPr>
        <w:t>х и проектных работ,  документами, подтверждающими</w:t>
      </w:r>
      <w:r w:rsidRPr="005F1E62">
        <w:rPr>
          <w:rFonts w:eastAsiaTheme="minorHAnsi"/>
          <w:color w:val="000000"/>
          <w:lang w:eastAsia="en-US"/>
        </w:rPr>
        <w:t xml:space="preserve"> наличие именных стипендий и грантов из внешних организаций (министерств, ведомств, фондов), полученные в течение периода обучения в </w:t>
      </w:r>
      <w:proofErr w:type="spellStart"/>
      <w:r w:rsidRPr="005F1E62">
        <w:rPr>
          <w:rFonts w:eastAsiaTheme="minorHAnsi"/>
          <w:color w:val="000000"/>
          <w:lang w:eastAsia="en-US"/>
        </w:rPr>
        <w:t>бакалавриате</w:t>
      </w:r>
      <w:proofErr w:type="spellEnd"/>
      <w:r w:rsidRPr="005F1E62">
        <w:rPr>
          <w:rFonts w:eastAsiaTheme="minorHAnsi"/>
          <w:color w:val="000000"/>
          <w:lang w:eastAsia="en-US"/>
        </w:rPr>
        <w:t>/</w:t>
      </w:r>
      <w:proofErr w:type="spellStart"/>
      <w:r w:rsidRPr="005F1E62">
        <w:rPr>
          <w:rFonts w:eastAsiaTheme="minorHAnsi"/>
          <w:color w:val="000000"/>
          <w:lang w:eastAsia="en-US"/>
        </w:rPr>
        <w:t>спе</w:t>
      </w:r>
      <w:r>
        <w:rPr>
          <w:rFonts w:eastAsiaTheme="minorHAnsi"/>
          <w:color w:val="000000"/>
          <w:lang w:eastAsia="en-US"/>
        </w:rPr>
        <w:t>циалитете</w:t>
      </w:r>
      <w:proofErr w:type="spellEnd"/>
      <w:r>
        <w:rPr>
          <w:rFonts w:eastAsiaTheme="minorHAnsi"/>
          <w:color w:val="000000"/>
          <w:lang w:eastAsia="en-US"/>
        </w:rPr>
        <w:t xml:space="preserve"> и после него, наличием </w:t>
      </w:r>
      <w:r w:rsidRPr="005F1E62">
        <w:rPr>
          <w:rFonts w:eastAsiaTheme="minorHAnsi"/>
          <w:color w:val="000000"/>
          <w:lang w:eastAsia="en-US"/>
        </w:rPr>
        <w:t>публикаций росси</w:t>
      </w:r>
      <w:r>
        <w:rPr>
          <w:rFonts w:eastAsiaTheme="minorHAnsi"/>
          <w:color w:val="000000"/>
          <w:lang w:eastAsia="en-US"/>
        </w:rPr>
        <w:t>йских или зарубежных журналах;</w:t>
      </w:r>
    </w:p>
    <w:p w:rsidR="003D7FA2" w:rsidRDefault="005F1E62" w:rsidP="003D7FA2">
      <w:pPr>
        <w:pStyle w:val="a8"/>
        <w:numPr>
          <w:ilvl w:val="0"/>
          <w:numId w:val="3"/>
        </w:numPr>
        <w:jc w:val="both"/>
      </w:pPr>
      <w:r w:rsidRPr="00A72DE0">
        <w:rPr>
          <w:rFonts w:eastAsiaTheme="minorHAnsi"/>
          <w:i/>
          <w:color w:val="000000"/>
          <w:lang w:eastAsia="en-US"/>
        </w:rPr>
        <w:t>демонстрация потенциала, мотивации и целей обучения на магистерской программе</w:t>
      </w:r>
      <w:r w:rsidRPr="005F1E62">
        <w:rPr>
          <w:rFonts w:eastAsiaTheme="minorHAnsi"/>
          <w:color w:val="000000"/>
          <w:lang w:eastAsia="en-US"/>
        </w:rPr>
        <w:t xml:space="preserve">, </w:t>
      </w:r>
      <w:proofErr w:type="gramStart"/>
      <w:r w:rsidR="00A72DE0">
        <w:rPr>
          <w:rFonts w:eastAsiaTheme="minorHAnsi"/>
          <w:color w:val="000000"/>
          <w:lang w:eastAsia="en-US"/>
        </w:rPr>
        <w:t>обоснованное</w:t>
      </w:r>
      <w:proofErr w:type="gramEnd"/>
      <w:r w:rsidR="00A72DE0">
        <w:rPr>
          <w:rFonts w:eastAsiaTheme="minorHAnsi"/>
          <w:color w:val="000000"/>
          <w:lang w:eastAsia="en-US"/>
        </w:rPr>
        <w:t xml:space="preserve"> </w:t>
      </w:r>
      <w:r w:rsidRPr="005F1E62">
        <w:rPr>
          <w:rFonts w:eastAsiaTheme="minorHAnsi"/>
          <w:color w:val="000000"/>
          <w:lang w:eastAsia="en-US"/>
        </w:rPr>
        <w:t>в мотивационном письме, в котором описаны причины, по которым кандидат выбрал для обучения данную программу</w:t>
      </w:r>
      <w:r w:rsidR="00A72DE0">
        <w:rPr>
          <w:rFonts w:eastAsiaTheme="minorHAnsi"/>
          <w:color w:val="000000"/>
          <w:lang w:eastAsia="en-US"/>
        </w:rPr>
        <w:t>, в соотнесении в ее ресурсами</w:t>
      </w:r>
      <w:r w:rsidR="003D7FA2" w:rsidRPr="00CC30FE">
        <w:t>;</w:t>
      </w:r>
    </w:p>
    <w:p w:rsidR="005F1E62" w:rsidRPr="00CC30FE" w:rsidRDefault="00A72DE0" w:rsidP="00A72DE0">
      <w:pPr>
        <w:pStyle w:val="a8"/>
        <w:numPr>
          <w:ilvl w:val="0"/>
          <w:numId w:val="3"/>
        </w:numPr>
        <w:jc w:val="both"/>
      </w:pPr>
      <w:r w:rsidRPr="00A72DE0">
        <w:rPr>
          <w:i/>
        </w:rPr>
        <w:t>дополнительными баллами</w:t>
      </w:r>
      <w:r>
        <w:t xml:space="preserve">, выставленными за наличие у абитуриента </w:t>
      </w:r>
      <w:r w:rsidRPr="00A72DE0">
        <w:t>рекомендации преподавателя, выпускника,  магистранта программы, реализуемой Институтом образования, сертификат</w:t>
      </w:r>
      <w:r>
        <w:t>а</w:t>
      </w:r>
      <w:r w:rsidRPr="00A72DE0">
        <w:t xml:space="preserve"> участника летней школы, проводимой Инст</w:t>
      </w:r>
      <w:r>
        <w:t>итутом образования, рекомендации</w:t>
      </w:r>
      <w:r w:rsidRPr="00A72DE0">
        <w:t xml:space="preserve"> научного руководителя выпускной работой абит</w:t>
      </w:r>
      <w:r>
        <w:t>уриента (бакалавриат),</w:t>
      </w:r>
      <w:r w:rsidRPr="00A72DE0">
        <w:t xml:space="preserve"> наличие стажа работы по</w:t>
      </w:r>
      <w:r>
        <w:t xml:space="preserve"> профилю программы, рекомендации</w:t>
      </w:r>
      <w:r w:rsidRPr="00A72DE0">
        <w:t xml:space="preserve"> работодателя.</w:t>
      </w:r>
    </w:p>
    <w:p w:rsidR="003D7FA2" w:rsidRDefault="003D7FA2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B14" w:rsidRDefault="00FE3B14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B14" w:rsidRPr="00873D84" w:rsidRDefault="00FE3B14" w:rsidP="00FE3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D84">
        <w:rPr>
          <w:rFonts w:ascii="Times New Roman" w:hAnsi="Times New Roman" w:cs="Times New Roman"/>
          <w:b/>
          <w:sz w:val="24"/>
          <w:szCs w:val="24"/>
        </w:rPr>
        <w:t>Анкета абитур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73D84">
        <w:rPr>
          <w:rFonts w:ascii="Times New Roman" w:hAnsi="Times New Roman" w:cs="Times New Roman"/>
          <w:b/>
          <w:sz w:val="24"/>
          <w:szCs w:val="24"/>
        </w:rPr>
        <w:t>ента</w:t>
      </w:r>
    </w:p>
    <w:p w:rsidR="00FE3B14" w:rsidRDefault="00FE3B14" w:rsidP="00FE3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D84">
        <w:rPr>
          <w:rFonts w:ascii="Times New Roman" w:hAnsi="Times New Roman" w:cs="Times New Roman"/>
          <w:b/>
          <w:sz w:val="24"/>
          <w:szCs w:val="24"/>
        </w:rPr>
        <w:t>магистерск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873D84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НИУ ВШЭ </w:t>
      </w:r>
      <w:r w:rsidR="00A72DE0">
        <w:rPr>
          <w:rFonts w:ascii="Times New Roman" w:hAnsi="Times New Roman" w:cs="Times New Roman"/>
          <w:b/>
          <w:sz w:val="24"/>
          <w:szCs w:val="24"/>
        </w:rPr>
        <w:t>«Педагогическое образование</w:t>
      </w:r>
      <w:r w:rsidRPr="00873D8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D4A2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873D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3B14" w:rsidRPr="00873D84" w:rsidRDefault="00FE3B14" w:rsidP="00FE3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B14" w:rsidRPr="00421F89" w:rsidRDefault="00FE3B14" w:rsidP="00FE3B1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87"/>
        <w:gridCol w:w="1529"/>
        <w:gridCol w:w="4524"/>
        <w:gridCol w:w="98"/>
      </w:tblGrid>
      <w:tr w:rsidR="00FE3B14" w:rsidRPr="00873D84" w:rsidTr="007D5DC8">
        <w:tc>
          <w:tcPr>
            <w:tcW w:w="1668" w:type="dxa"/>
            <w:tcBorders>
              <w:right w:val="single" w:sz="4" w:space="0" w:color="auto"/>
            </w:tcBorders>
          </w:tcPr>
          <w:p w:rsidR="00FE3B14" w:rsidRDefault="00FE3B14" w:rsidP="00261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F0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E3B14" w:rsidRPr="00F75F0B" w:rsidRDefault="00FE3B14" w:rsidP="00261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Default="00FE3B14" w:rsidP="002610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E3B14" w:rsidRPr="00421F89" w:rsidRDefault="00FE3B14" w:rsidP="002610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3B14" w:rsidRPr="00873D84" w:rsidTr="007D5DC8">
        <w:tc>
          <w:tcPr>
            <w:tcW w:w="1668" w:type="dxa"/>
            <w:tcBorders>
              <w:right w:val="single" w:sz="4" w:space="0" w:color="auto"/>
            </w:tcBorders>
          </w:tcPr>
          <w:p w:rsidR="00FE3B14" w:rsidRPr="00AD39BE" w:rsidRDefault="00FE3B14" w:rsidP="002610F8">
            <w:pPr>
              <w:rPr>
                <w:rFonts w:ascii="Times New Roman" w:hAnsi="Times New Roman"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Дата рождения:</w:t>
            </w:r>
            <w:r w:rsidRPr="00AC4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7D5DC8">
        <w:tc>
          <w:tcPr>
            <w:tcW w:w="1668" w:type="dxa"/>
            <w:tcBorders>
              <w:right w:val="single" w:sz="4" w:space="0" w:color="auto"/>
            </w:tcBorders>
          </w:tcPr>
          <w:p w:rsidR="00FE3B14" w:rsidRDefault="00FE3B14" w:rsidP="002610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3B14" w:rsidRDefault="00FE3B14" w:rsidP="002610F8">
            <w:pPr>
              <w:rPr>
                <w:rFonts w:ascii="Times New Roman" w:hAnsi="Times New Roman"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AC4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3B14" w:rsidRPr="00AD39BE" w:rsidRDefault="00FE3B14" w:rsidP="00261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7D5DC8">
        <w:tc>
          <w:tcPr>
            <w:tcW w:w="1668" w:type="dxa"/>
            <w:tcBorders>
              <w:right w:val="single" w:sz="4" w:space="0" w:color="auto"/>
            </w:tcBorders>
          </w:tcPr>
          <w:p w:rsidR="00FE3B14" w:rsidRPr="00AD39BE" w:rsidRDefault="00FE3B14" w:rsidP="002610F8">
            <w:pPr>
              <w:rPr>
                <w:rFonts w:ascii="Times New Roman" w:hAnsi="Times New Roman"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AD39B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C4E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AD39B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D3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7D5DC8">
        <w:tc>
          <w:tcPr>
            <w:tcW w:w="1668" w:type="dxa"/>
            <w:tcBorders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Контактный телефон: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C8" w:rsidRPr="00A72DE0" w:rsidTr="007D5DC8">
        <w:trPr>
          <w:gridAfter w:val="4"/>
          <w:wAfter w:w="7938" w:type="dxa"/>
        </w:trPr>
        <w:tc>
          <w:tcPr>
            <w:tcW w:w="1668" w:type="dxa"/>
          </w:tcPr>
          <w:p w:rsidR="007D5DC8" w:rsidRPr="00873D84" w:rsidRDefault="007D5DC8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C8" w:rsidRPr="00A72DE0" w:rsidTr="007D5DC8">
        <w:trPr>
          <w:gridAfter w:val="4"/>
          <w:wAfter w:w="7938" w:type="dxa"/>
        </w:trPr>
        <w:tc>
          <w:tcPr>
            <w:tcW w:w="1668" w:type="dxa"/>
          </w:tcPr>
          <w:p w:rsidR="007D5DC8" w:rsidRPr="00873D84" w:rsidRDefault="007D5DC8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C8" w:rsidRPr="00A72DE0" w:rsidTr="007D5DC8">
        <w:trPr>
          <w:gridAfter w:val="4"/>
          <w:wAfter w:w="7938" w:type="dxa"/>
        </w:trPr>
        <w:tc>
          <w:tcPr>
            <w:tcW w:w="1668" w:type="dxa"/>
          </w:tcPr>
          <w:p w:rsidR="007D5DC8" w:rsidRPr="00873D84" w:rsidRDefault="007D5DC8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C8" w:rsidRPr="00A72DE0" w:rsidTr="007D5DC8">
        <w:trPr>
          <w:gridAfter w:val="4"/>
          <w:wAfter w:w="7938" w:type="dxa"/>
        </w:trPr>
        <w:tc>
          <w:tcPr>
            <w:tcW w:w="1668" w:type="dxa"/>
          </w:tcPr>
          <w:p w:rsidR="007D5DC8" w:rsidRPr="00873D84" w:rsidRDefault="007D5DC8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C8" w:rsidRPr="00A72DE0" w:rsidTr="007D5DC8">
        <w:trPr>
          <w:gridAfter w:val="4"/>
          <w:wAfter w:w="7938" w:type="dxa"/>
        </w:trPr>
        <w:tc>
          <w:tcPr>
            <w:tcW w:w="1668" w:type="dxa"/>
          </w:tcPr>
          <w:p w:rsidR="007D5DC8" w:rsidRPr="00873D84" w:rsidRDefault="007D5DC8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C8" w:rsidRPr="00A72DE0" w:rsidTr="007D5DC8">
        <w:trPr>
          <w:gridAfter w:val="4"/>
          <w:wAfter w:w="7938" w:type="dxa"/>
        </w:trPr>
        <w:tc>
          <w:tcPr>
            <w:tcW w:w="1668" w:type="dxa"/>
          </w:tcPr>
          <w:p w:rsidR="007D5DC8" w:rsidRPr="00873D84" w:rsidRDefault="007D5DC8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7D5DC8">
        <w:trPr>
          <w:gridAfter w:val="2"/>
          <w:wAfter w:w="4622" w:type="dxa"/>
        </w:trPr>
        <w:tc>
          <w:tcPr>
            <w:tcW w:w="4984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7D5DC8">
        <w:trPr>
          <w:gridAfter w:val="1"/>
          <w:wAfter w:w="98" w:type="dxa"/>
        </w:trPr>
        <w:tc>
          <w:tcPr>
            <w:tcW w:w="3455" w:type="dxa"/>
            <w:gridSpan w:val="2"/>
            <w:tcBorders>
              <w:right w:val="single" w:sz="4" w:space="0" w:color="auto"/>
            </w:tcBorders>
          </w:tcPr>
          <w:p w:rsidR="00FE3B14" w:rsidRPr="00AD39BE" w:rsidRDefault="00FE3B14" w:rsidP="002610F8">
            <w:pPr>
              <w:rPr>
                <w:rFonts w:ascii="Times New Roman" w:hAnsi="Times New Roman" w:cs="Times New Roman"/>
                <w:b/>
              </w:rPr>
            </w:pPr>
            <w:r w:rsidRPr="00AD39BE">
              <w:rPr>
                <w:rFonts w:ascii="Times New Roman" w:hAnsi="Times New Roman" w:cs="Times New Roman"/>
                <w:b/>
              </w:rPr>
              <w:t xml:space="preserve">Причины, </w:t>
            </w:r>
            <w:r>
              <w:rPr>
                <w:rFonts w:ascii="Times New Roman" w:hAnsi="Times New Roman" w:cs="Times New Roman"/>
                <w:b/>
              </w:rPr>
              <w:t>определившие</w:t>
            </w:r>
            <w:r w:rsidRPr="00AD39BE">
              <w:rPr>
                <w:rFonts w:ascii="Times New Roman" w:hAnsi="Times New Roman" w:cs="Times New Roman"/>
                <w:b/>
              </w:rPr>
              <w:t xml:space="preserve"> выбор магистерской программы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1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7D5DC8">
        <w:trPr>
          <w:gridAfter w:val="1"/>
          <w:wAfter w:w="98" w:type="dxa"/>
        </w:trPr>
        <w:tc>
          <w:tcPr>
            <w:tcW w:w="3455" w:type="dxa"/>
            <w:gridSpan w:val="2"/>
            <w:tcBorders>
              <w:right w:val="single" w:sz="4" w:space="0" w:color="auto"/>
            </w:tcBorders>
          </w:tcPr>
          <w:p w:rsidR="00FE3B14" w:rsidRDefault="00FE3B14" w:rsidP="002610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 информации о программе:</w:t>
            </w:r>
          </w:p>
          <w:p w:rsidR="00FE3B14" w:rsidRPr="00AD39BE" w:rsidRDefault="00FE3B14" w:rsidP="002610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7D5DC8">
        <w:trPr>
          <w:gridAfter w:val="1"/>
          <w:wAfter w:w="98" w:type="dxa"/>
        </w:trPr>
        <w:tc>
          <w:tcPr>
            <w:tcW w:w="3455" w:type="dxa"/>
            <w:gridSpan w:val="2"/>
            <w:tcBorders>
              <w:right w:val="single" w:sz="4" w:space="0" w:color="auto"/>
            </w:tcBorders>
          </w:tcPr>
          <w:p w:rsidR="00FE3B14" w:rsidRDefault="00FE3B14" w:rsidP="002610F8">
            <w:pPr>
              <w:ind w:left="4965"/>
              <w:rPr>
                <w:rFonts w:ascii="Times New Roman" w:hAnsi="Times New Roman"/>
                <w:sz w:val="24"/>
                <w:szCs w:val="24"/>
              </w:rPr>
            </w:pPr>
          </w:p>
          <w:p w:rsidR="00FE3B14" w:rsidRPr="00AC4E2C" w:rsidRDefault="00FE3B14" w:rsidP="002610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Образование: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(период обучения, учебное заведение, специальность</w:t>
            </w:r>
            <w:r w:rsidR="00B6682C">
              <w:rPr>
                <w:rFonts w:ascii="Times New Roman" w:hAnsi="Times New Roman"/>
                <w:sz w:val="20"/>
                <w:szCs w:val="20"/>
              </w:rPr>
              <w:t>, дополнительное образование, стажировки и т.д.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E3B14" w:rsidRPr="00AC4E2C" w:rsidRDefault="00FE3B14" w:rsidP="002610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7D5DC8">
        <w:trPr>
          <w:gridAfter w:val="1"/>
          <w:wAfter w:w="98" w:type="dxa"/>
        </w:trPr>
        <w:tc>
          <w:tcPr>
            <w:tcW w:w="3455" w:type="dxa"/>
            <w:gridSpan w:val="2"/>
            <w:tcBorders>
              <w:right w:val="single" w:sz="4" w:space="0" w:color="auto"/>
            </w:tcBorders>
          </w:tcPr>
          <w:p w:rsidR="00FE3B14" w:rsidRPr="00AC4E2C" w:rsidRDefault="00B6682C" w:rsidP="002610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 английского языка</w:t>
            </w:r>
            <w:r w:rsidR="00FE3B14" w:rsidRPr="00AC4E2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E3B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3B14" w:rsidRPr="00AD39BE">
              <w:rPr>
                <w:rFonts w:ascii="Times New Roman" w:hAnsi="Times New Roman"/>
                <w:sz w:val="20"/>
                <w:szCs w:val="20"/>
              </w:rPr>
              <w:t xml:space="preserve">(период обучения, учебное заведение, </w:t>
            </w:r>
            <w:r w:rsidR="00FE3B14">
              <w:rPr>
                <w:rFonts w:ascii="Times New Roman" w:hAnsi="Times New Roman"/>
                <w:sz w:val="20"/>
                <w:szCs w:val="20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>, достигнутый уровень</w:t>
            </w:r>
            <w:r w:rsidR="00FE3B14" w:rsidRPr="00AD39B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E3B14" w:rsidRDefault="00FE3B14" w:rsidP="002610F8">
            <w:pPr>
              <w:ind w:left="49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2C" w:rsidRPr="00873D84" w:rsidTr="007D5DC8">
        <w:trPr>
          <w:gridAfter w:val="1"/>
          <w:wAfter w:w="98" w:type="dxa"/>
        </w:trPr>
        <w:tc>
          <w:tcPr>
            <w:tcW w:w="3455" w:type="dxa"/>
            <w:gridSpan w:val="2"/>
            <w:tcBorders>
              <w:right w:val="single" w:sz="4" w:space="0" w:color="auto"/>
            </w:tcBorders>
          </w:tcPr>
          <w:p w:rsidR="00B6682C" w:rsidRDefault="00B6682C" w:rsidP="002610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682C">
              <w:rPr>
                <w:rFonts w:ascii="Times New Roman" w:hAnsi="Times New Roman"/>
                <w:b/>
                <w:sz w:val="24"/>
                <w:szCs w:val="24"/>
              </w:rPr>
              <w:t>Перечень наград и поб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ед в профессиональных конкурсах: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2C" w:rsidRDefault="00B6682C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2C" w:rsidRPr="00873D84" w:rsidTr="007D5DC8">
        <w:trPr>
          <w:gridAfter w:val="1"/>
          <w:wAfter w:w="98" w:type="dxa"/>
        </w:trPr>
        <w:tc>
          <w:tcPr>
            <w:tcW w:w="3455" w:type="dxa"/>
            <w:gridSpan w:val="2"/>
            <w:tcBorders>
              <w:right w:val="single" w:sz="4" w:space="0" w:color="auto"/>
            </w:tcBorders>
          </w:tcPr>
          <w:p w:rsidR="00B6682C" w:rsidRPr="00B6682C" w:rsidRDefault="00B6682C" w:rsidP="002610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Наличие стипендий и грантов </w:t>
            </w:r>
            <w:r w:rsidRPr="00B6682C">
              <w:rPr>
                <w:rFonts w:ascii="Times New Roman" w:hAnsi="Times New Roman"/>
                <w:sz w:val="20"/>
                <w:szCs w:val="20"/>
              </w:rPr>
              <w:t xml:space="preserve">(кем, когда </w:t>
            </w:r>
            <w:proofErr w:type="gramStart"/>
            <w:r w:rsidRPr="00B6682C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 w:rsidRPr="00B6682C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2C" w:rsidRDefault="00B6682C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2C" w:rsidRPr="00873D84" w:rsidTr="007D5DC8">
        <w:trPr>
          <w:gridAfter w:val="1"/>
          <w:wAfter w:w="98" w:type="dxa"/>
        </w:trPr>
        <w:tc>
          <w:tcPr>
            <w:tcW w:w="3455" w:type="dxa"/>
            <w:gridSpan w:val="2"/>
            <w:tcBorders>
              <w:right w:val="single" w:sz="4" w:space="0" w:color="auto"/>
            </w:tcBorders>
          </w:tcPr>
          <w:p w:rsidR="00B6682C" w:rsidRDefault="00B6682C" w:rsidP="002610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публикаций в профессиональных изданиях, сборниках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2C" w:rsidRDefault="00B6682C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7D5DC8">
        <w:trPr>
          <w:gridAfter w:val="1"/>
          <w:wAfter w:w="98" w:type="dxa"/>
        </w:trPr>
        <w:tc>
          <w:tcPr>
            <w:tcW w:w="3455" w:type="dxa"/>
            <w:gridSpan w:val="2"/>
            <w:tcBorders>
              <w:right w:val="single" w:sz="4" w:space="0" w:color="auto"/>
            </w:tcBorders>
          </w:tcPr>
          <w:p w:rsidR="00FE3B14" w:rsidRDefault="007D5DC8" w:rsidP="00B6682C">
            <w:pPr>
              <w:rPr>
                <w:rFonts w:ascii="Times New Roman" w:hAnsi="Times New Roman"/>
                <w:sz w:val="24"/>
                <w:szCs w:val="24"/>
              </w:rPr>
            </w:pPr>
            <w:r w:rsidRPr="007D5DC8">
              <w:rPr>
                <w:rFonts w:ascii="Times New Roman" w:hAnsi="Times New Roman"/>
                <w:b/>
                <w:sz w:val="24"/>
                <w:szCs w:val="24"/>
              </w:rPr>
              <w:t>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5DC8">
              <w:rPr>
                <w:rFonts w:ascii="Times New Roman" w:hAnsi="Times New Roman"/>
                <w:sz w:val="20"/>
                <w:szCs w:val="20"/>
              </w:rPr>
              <w:t>(</w:t>
            </w:r>
            <w:r w:rsidR="00B6682C" w:rsidRPr="007D5DC8">
              <w:rPr>
                <w:rFonts w:ascii="Times New Roman" w:hAnsi="Times New Roman"/>
                <w:sz w:val="20"/>
                <w:szCs w:val="20"/>
              </w:rPr>
              <w:t>кто рекомендует</w:t>
            </w:r>
            <w:r w:rsidRPr="007D5DC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7D5DC8">
        <w:trPr>
          <w:gridAfter w:val="1"/>
          <w:wAfter w:w="98" w:type="dxa"/>
        </w:trPr>
        <w:tc>
          <w:tcPr>
            <w:tcW w:w="3455" w:type="dxa"/>
            <w:gridSpan w:val="2"/>
            <w:tcBorders>
              <w:right w:val="single" w:sz="4" w:space="0" w:color="auto"/>
            </w:tcBorders>
          </w:tcPr>
          <w:p w:rsidR="00FE3B14" w:rsidRPr="00AC4E2C" w:rsidRDefault="007D5DC8" w:rsidP="007D5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летних школах, проводимых Институтом образования </w:t>
            </w:r>
            <w:r w:rsidRPr="007D5DC8">
              <w:rPr>
                <w:rFonts w:ascii="Times New Roman" w:hAnsi="Times New Roman"/>
                <w:sz w:val="20"/>
                <w:szCs w:val="20"/>
              </w:rPr>
              <w:t>(период, тема)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C8" w:rsidRPr="00873D84" w:rsidTr="007D5DC8">
        <w:trPr>
          <w:gridAfter w:val="1"/>
          <w:wAfter w:w="98" w:type="dxa"/>
        </w:trPr>
        <w:tc>
          <w:tcPr>
            <w:tcW w:w="3455" w:type="dxa"/>
            <w:gridSpan w:val="2"/>
            <w:tcBorders>
              <w:right w:val="single" w:sz="4" w:space="0" w:color="auto"/>
            </w:tcBorders>
          </w:tcPr>
          <w:p w:rsidR="007D5DC8" w:rsidRDefault="007D5DC8" w:rsidP="007D5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Опыт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специальности</w:t>
            </w: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, место работы, должность, перечень решаемых задач)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8" w:rsidRDefault="007D5DC8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7D5DC8">
        <w:trPr>
          <w:gridAfter w:val="1"/>
          <w:wAfter w:w="98" w:type="dxa"/>
        </w:trPr>
        <w:tc>
          <w:tcPr>
            <w:tcW w:w="3455" w:type="dxa"/>
            <w:gridSpan w:val="2"/>
            <w:tcBorders>
              <w:right w:val="single" w:sz="4" w:space="0" w:color="auto"/>
            </w:tcBorders>
          </w:tcPr>
          <w:p w:rsidR="00FE3B14" w:rsidRPr="00F13F44" w:rsidRDefault="00FE3B14" w:rsidP="002610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3F44">
              <w:rPr>
                <w:rFonts w:ascii="Times New Roman" w:hAnsi="Times New Roman"/>
                <w:b/>
                <w:sz w:val="24"/>
                <w:szCs w:val="24"/>
              </w:rPr>
              <w:t>Профессиональные навыки и знания:</w:t>
            </w:r>
          </w:p>
          <w:p w:rsidR="00FE3B14" w:rsidRPr="00AC4E2C" w:rsidRDefault="00FE3B14" w:rsidP="002610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7D5DC8">
        <w:trPr>
          <w:gridAfter w:val="1"/>
          <w:wAfter w:w="98" w:type="dxa"/>
        </w:trPr>
        <w:tc>
          <w:tcPr>
            <w:tcW w:w="3455" w:type="dxa"/>
            <w:gridSpan w:val="2"/>
            <w:tcBorders>
              <w:right w:val="single" w:sz="4" w:space="0" w:color="auto"/>
            </w:tcBorders>
          </w:tcPr>
          <w:p w:rsidR="00FE3B14" w:rsidRDefault="00FE3B14" w:rsidP="002610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  <w:p w:rsidR="00FE3B14" w:rsidRPr="00AC4E2C" w:rsidRDefault="00FE3B14" w:rsidP="002610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3B14" w:rsidRPr="007037E0" w:rsidRDefault="00FE3B14" w:rsidP="002610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B14" w:rsidRPr="00873D84" w:rsidRDefault="00FE3B14" w:rsidP="00FE3B14">
      <w:pPr>
        <w:rPr>
          <w:rFonts w:ascii="Times New Roman" w:hAnsi="Times New Roman" w:cs="Times New Roman"/>
          <w:sz w:val="24"/>
          <w:szCs w:val="24"/>
        </w:rPr>
      </w:pPr>
    </w:p>
    <w:p w:rsidR="00FE3B14" w:rsidRDefault="00FE3B14" w:rsidP="00FE3B14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Критерии оценки портфолио </w:t>
      </w:r>
    </w:p>
    <w:p w:rsidR="00FE3B14" w:rsidRDefault="00FE3B14" w:rsidP="00FE3B14">
      <w:pPr>
        <w:pStyle w:val="Default"/>
        <w:jc w:val="center"/>
        <w:rPr>
          <w:b/>
          <w:bCs/>
        </w:rPr>
      </w:pPr>
    </w:p>
    <w:p w:rsidR="00B030A6" w:rsidRPr="00B030A6" w:rsidRDefault="00B030A6" w:rsidP="00B030A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0A6">
        <w:rPr>
          <w:rFonts w:ascii="Times New Roman" w:eastAsia="Calibri" w:hAnsi="Times New Roman" w:cs="Times New Roman"/>
          <w:sz w:val="24"/>
          <w:szCs w:val="24"/>
          <w:lang w:eastAsia="ru-RU"/>
        </w:rPr>
        <w:t>Суммарная оценка портфолио, являющаяся основанием для рейтинга, складывается из баллов, накопленных по отдельным критериям оценки.</w:t>
      </w:r>
    </w:p>
    <w:p w:rsidR="00B030A6" w:rsidRPr="00B030A6" w:rsidRDefault="00B030A6" w:rsidP="00B030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30A6" w:rsidRPr="00B030A6" w:rsidRDefault="00B030A6" w:rsidP="00B030A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30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Критерий «Качество диплома о высшем образовании, полученные знания в избранном направлении, подтверждаемые документами об обучении в ВУЗах». </w:t>
      </w:r>
    </w:p>
    <w:p w:rsidR="00B030A6" w:rsidRPr="00B030A6" w:rsidRDefault="00B030A6" w:rsidP="00B030A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30A6" w:rsidRPr="00B030A6" w:rsidRDefault="00B030A6" w:rsidP="00B030A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0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Баллы суммируются, но общая сумма </w:t>
      </w:r>
      <w:r w:rsidRPr="00B030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Pr="00B030A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аксимум – 20 баллов</w:t>
      </w:r>
      <w:r w:rsidRPr="00B030A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030A6" w:rsidRPr="00B030A6" w:rsidRDefault="00B030A6" w:rsidP="00B030A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30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Включает:</w:t>
      </w:r>
    </w:p>
    <w:p w:rsidR="00B030A6" w:rsidRPr="00EF7316" w:rsidRDefault="00B030A6" w:rsidP="00EF7316">
      <w:pPr>
        <w:pStyle w:val="a8"/>
        <w:numPr>
          <w:ilvl w:val="0"/>
          <w:numId w:val="4"/>
        </w:numPr>
        <w:jc w:val="both"/>
      </w:pPr>
      <w:r w:rsidRPr="00EF7316">
        <w:lastRenderedPageBreak/>
        <w:t xml:space="preserve">наличие диплома о высшем образовании, связанных с историей, филологией, философией, обществознанием, культурологией, искусствоведением, </w:t>
      </w:r>
      <w:r w:rsidR="00EF7316" w:rsidRPr="00EF7316">
        <w:rPr>
          <w:highlight w:val="yellow"/>
        </w:rPr>
        <w:t>математики, математической физики и компьютерными науками (при наличии не менее восьми  заявлений) –</w:t>
      </w:r>
      <w:r w:rsidR="00EF7316" w:rsidRPr="00EF7316">
        <w:t xml:space="preserve"> 10 баллов;</w:t>
      </w:r>
    </w:p>
    <w:p w:rsidR="00B030A6" w:rsidRPr="00B030A6" w:rsidRDefault="00B030A6" w:rsidP="00B030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0A6">
        <w:rPr>
          <w:rFonts w:ascii="Times New Roman" w:eastAsia="Calibri" w:hAnsi="Times New Roman" w:cs="Times New Roman"/>
          <w:sz w:val="24"/>
          <w:szCs w:val="24"/>
          <w:lang w:eastAsia="ru-RU"/>
        </w:rPr>
        <w:t>диплом с отличием – 5  баллов;</w:t>
      </w:r>
    </w:p>
    <w:p w:rsidR="00B030A6" w:rsidRPr="00B030A6" w:rsidRDefault="00B030A6" w:rsidP="00B030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0A6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диплома о присвоения знания бакалавр, специалист, магистр  НИУ ВШЭ – 10 баллов.</w:t>
      </w:r>
    </w:p>
    <w:p w:rsidR="00B030A6" w:rsidRPr="00B030A6" w:rsidRDefault="00B030A6" w:rsidP="00B030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30A6" w:rsidRPr="00B030A6" w:rsidRDefault="00B030A6" w:rsidP="00B030A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30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Критерий «Знание английского языка». </w:t>
      </w:r>
    </w:p>
    <w:p w:rsidR="00B030A6" w:rsidRPr="00B030A6" w:rsidRDefault="00B030A6" w:rsidP="00B030A6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0A6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Отсутствие какого-либо сертификата, подтверждающего знание языка на необходимом уровне («</w:t>
      </w:r>
      <w:proofErr w:type="spellStart"/>
      <w:r w:rsidRPr="00B030A6">
        <w:rPr>
          <w:rFonts w:ascii="Times New Roman" w:eastAsia="Calibri" w:hAnsi="Times New Roman" w:cs="Times New Roman"/>
          <w:sz w:val="24"/>
          <w:szCs w:val="24"/>
          <w:lang w:eastAsia="ru-RU"/>
        </w:rPr>
        <w:t>intermediate</w:t>
      </w:r>
      <w:proofErr w:type="spellEnd"/>
      <w:r w:rsidRPr="00B030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»), исключает возможность обучения на программе. Баллы суммируются, но общая сумма </w:t>
      </w:r>
      <w:r w:rsidRPr="00B030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максимум – 15 баллов</w:t>
      </w:r>
      <w:r w:rsidRPr="00B030A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030A6" w:rsidRPr="00B030A6" w:rsidRDefault="00B030A6" w:rsidP="00B030A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0A6">
        <w:rPr>
          <w:rFonts w:ascii="Times New Roman" w:eastAsia="Calibri" w:hAnsi="Times New Roman" w:cs="Times New Roman"/>
          <w:sz w:val="24"/>
          <w:szCs w:val="24"/>
          <w:lang w:eastAsia="ru-RU"/>
        </w:rPr>
        <w:t>сертификаты об окончании курсов английского языка на уровне не ниже «</w:t>
      </w:r>
      <w:proofErr w:type="spellStart"/>
      <w:r w:rsidRPr="00B030A6">
        <w:rPr>
          <w:rFonts w:ascii="Times New Roman" w:eastAsia="Calibri" w:hAnsi="Times New Roman" w:cs="Times New Roman"/>
          <w:sz w:val="24"/>
          <w:szCs w:val="24"/>
          <w:lang w:eastAsia="ru-RU"/>
        </w:rPr>
        <w:t>intermediate</w:t>
      </w:r>
      <w:proofErr w:type="spellEnd"/>
      <w:r w:rsidRPr="00B030A6">
        <w:rPr>
          <w:rFonts w:ascii="Times New Roman" w:eastAsia="Calibri" w:hAnsi="Times New Roman" w:cs="Times New Roman"/>
          <w:sz w:val="24"/>
          <w:szCs w:val="24"/>
          <w:lang w:eastAsia="ru-RU"/>
        </w:rPr>
        <w:t>» – 5 баллов;</w:t>
      </w:r>
    </w:p>
    <w:p w:rsidR="00B030A6" w:rsidRPr="00B030A6" w:rsidRDefault="00B030A6" w:rsidP="00B030A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0A6">
        <w:rPr>
          <w:rFonts w:ascii="Times New Roman" w:eastAsia="Calibri" w:hAnsi="Times New Roman" w:cs="Times New Roman"/>
          <w:sz w:val="24"/>
          <w:szCs w:val="24"/>
          <w:lang w:eastAsia="ru-RU"/>
        </w:rPr>
        <w:t>сертификаты тестирования знания английского языка, выданные признанными международными системами тестирования (TOEFL, IELTS и т.п.) –  оцениваются экспертами в соответствии с полученными на экзамене баллами в пределах 15 баллов;</w:t>
      </w:r>
    </w:p>
    <w:p w:rsidR="00B030A6" w:rsidRPr="00B030A6" w:rsidRDefault="00B030A6" w:rsidP="00B030A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0A6">
        <w:rPr>
          <w:rFonts w:ascii="Times New Roman" w:eastAsia="Calibri" w:hAnsi="Times New Roman" w:cs="Times New Roman"/>
          <w:sz w:val="24"/>
          <w:szCs w:val="24"/>
          <w:lang w:eastAsia="ru-RU"/>
        </w:rPr>
        <w:t>дипломы о присвоении квалификации переводчика английского языка – 15 баллов;</w:t>
      </w:r>
    </w:p>
    <w:p w:rsidR="00B030A6" w:rsidRPr="00B030A6" w:rsidRDefault="00B030A6" w:rsidP="00B030A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0A6">
        <w:rPr>
          <w:rFonts w:ascii="Times New Roman" w:eastAsia="Calibri" w:hAnsi="Times New Roman" w:cs="Times New Roman"/>
          <w:sz w:val="24"/>
          <w:szCs w:val="24"/>
          <w:lang w:eastAsia="ru-RU"/>
        </w:rPr>
        <w:t>другие документы, подтверждающие владение английским языком – оцениваются экспертами в пределах 15 баллов.</w:t>
      </w:r>
    </w:p>
    <w:p w:rsidR="00B030A6" w:rsidRPr="00B030A6" w:rsidRDefault="00B030A6" w:rsidP="00B030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30A6" w:rsidRPr="00B030A6" w:rsidRDefault="00B030A6" w:rsidP="00B030A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30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Критерий «Научные и профессиональные достижения». </w:t>
      </w:r>
    </w:p>
    <w:p w:rsidR="00B030A6" w:rsidRPr="00B030A6" w:rsidRDefault="00B030A6" w:rsidP="00B030A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30A6" w:rsidRPr="00B030A6" w:rsidRDefault="00B030A6" w:rsidP="00B030A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0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Баллы суммируются, но общая сумма </w:t>
      </w:r>
      <w:r w:rsidRPr="00B030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максимум – 15 баллов</w:t>
      </w:r>
      <w:r w:rsidRPr="00B030A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030A6" w:rsidRPr="00B030A6" w:rsidRDefault="00B030A6" w:rsidP="00B030A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030A6" w:rsidRPr="00B030A6" w:rsidRDefault="00B030A6" w:rsidP="00B030A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30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Включает:</w:t>
      </w:r>
    </w:p>
    <w:p w:rsidR="00B030A6" w:rsidRPr="00B030A6" w:rsidRDefault="00B030A6" w:rsidP="00B030A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0A6">
        <w:rPr>
          <w:rFonts w:ascii="Times New Roman" w:eastAsia="Calibri" w:hAnsi="Times New Roman" w:cs="Times New Roman"/>
          <w:sz w:val="24"/>
          <w:szCs w:val="24"/>
          <w:lang w:eastAsia="ru-RU"/>
        </w:rPr>
        <w:t>дипломов победителей и лауреатов профессиональных конкурсов, конкурсов научных и проектных работ – 10 баллов;</w:t>
      </w:r>
    </w:p>
    <w:p w:rsidR="00B030A6" w:rsidRPr="00B030A6" w:rsidRDefault="00B030A6" w:rsidP="00B030A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0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наличие именных стипендий и грантов из внешних организаций (министерств, ведомств, фондов), полученные в течение периода обучения в </w:t>
      </w:r>
      <w:proofErr w:type="spellStart"/>
      <w:r w:rsidRPr="00B030A6">
        <w:rPr>
          <w:rFonts w:ascii="Times New Roman" w:eastAsia="Calibri" w:hAnsi="Times New Roman" w:cs="Times New Roman"/>
          <w:sz w:val="24"/>
          <w:szCs w:val="24"/>
          <w:lang w:eastAsia="ru-RU"/>
        </w:rPr>
        <w:t>бакалавриате</w:t>
      </w:r>
      <w:proofErr w:type="spellEnd"/>
      <w:r w:rsidRPr="00B030A6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proofErr w:type="spellStart"/>
      <w:r w:rsidRPr="00B030A6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специалитете</w:t>
      </w:r>
      <w:proofErr w:type="spellEnd"/>
      <w:r w:rsidRPr="00B030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после него – 10 баллов;</w:t>
      </w:r>
    </w:p>
    <w:p w:rsidR="00B030A6" w:rsidRPr="00B030A6" w:rsidRDefault="00B030A6" w:rsidP="00B030A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0A6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публикаций в рецензируемых российских или зарубежных журналах – 10 баллов;</w:t>
      </w:r>
    </w:p>
    <w:p w:rsidR="00B030A6" w:rsidRPr="00B030A6" w:rsidRDefault="00B030A6" w:rsidP="00B030A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0A6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других публикаций в профессиональных изданиях, сборниках – 5 баллов.</w:t>
      </w:r>
    </w:p>
    <w:p w:rsidR="00B030A6" w:rsidRPr="00B030A6" w:rsidRDefault="00B030A6" w:rsidP="00B030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30A6" w:rsidRPr="00B030A6" w:rsidRDefault="00B030A6" w:rsidP="00B030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30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4) Критерий «Демонстрация потенциала, мотивации и целей обучения на магистерской программе «Педагогическое образование» (мотивационное письмо). </w:t>
      </w:r>
    </w:p>
    <w:p w:rsidR="00B030A6" w:rsidRPr="00B030A6" w:rsidRDefault="00B030A6" w:rsidP="00B030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30A6" w:rsidRPr="00B030A6" w:rsidRDefault="00B030A6" w:rsidP="00B030A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0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Баллы суммируются, но общая сумма </w:t>
      </w:r>
      <w:r w:rsidRPr="00B030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максимум – 35 баллов</w:t>
      </w:r>
      <w:r w:rsidRPr="00B030A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030A6" w:rsidRPr="00B030A6" w:rsidRDefault="00B030A6" w:rsidP="00B030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0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мотивационном письме должны быть отражены:</w:t>
      </w:r>
      <w:r w:rsidRPr="00B030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030A6" w:rsidRPr="00B030A6" w:rsidRDefault="00B030A6" w:rsidP="00B030A6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0A6">
        <w:rPr>
          <w:rFonts w:ascii="Times New Roman" w:eastAsia="Calibri" w:hAnsi="Times New Roman" w:cs="Times New Roman"/>
          <w:sz w:val="24"/>
          <w:szCs w:val="24"/>
          <w:lang w:eastAsia="ru-RU"/>
        </w:rPr>
        <w:t>причины, по которым кандидат выбрал для обучения данную программу, цели и ожидаемые результаты обучения на программе;</w:t>
      </w:r>
    </w:p>
    <w:p w:rsidR="00B030A6" w:rsidRPr="00B030A6" w:rsidRDefault="00B030A6" w:rsidP="00B030A6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0A6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 данной магистерской программы, которые, по мнению кандидата, помогут ему реализовать поставленные цели.</w:t>
      </w:r>
    </w:p>
    <w:p w:rsidR="00B030A6" w:rsidRPr="00B030A6" w:rsidRDefault="00B030A6" w:rsidP="00B030A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30A6" w:rsidRPr="00B030A6" w:rsidRDefault="00B030A6" w:rsidP="00B030A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0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Оценивается: </w:t>
      </w:r>
    </w:p>
    <w:p w:rsidR="00B030A6" w:rsidRPr="00B030A6" w:rsidRDefault="00B030A6" w:rsidP="00B030A6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0A6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мотивации к обучению, целей и ожидаемых результатов обучения, их соответствия особенностям магистерской программы – до  10 баллов;</w:t>
      </w:r>
    </w:p>
    <w:p w:rsidR="00B030A6" w:rsidRPr="00B030A6" w:rsidRDefault="00B030A6" w:rsidP="00B030A6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0A6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потенциала к обучению на магистерской программе – до 10 баллов;</w:t>
      </w:r>
    </w:p>
    <w:p w:rsidR="00B030A6" w:rsidRPr="00B030A6" w:rsidRDefault="00B030A6" w:rsidP="00B030A6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B030A6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представление своих собственных дефицитов в соотношении с ресурсами и задачами программы «Педагогическое образование»  – 10 баллов;</w:t>
      </w:r>
    </w:p>
    <w:p w:rsidR="00B030A6" w:rsidRPr="00B030A6" w:rsidRDefault="00B030A6" w:rsidP="00B030A6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B030A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умение кратко и ясно (максимальный объем – до 4 000 знаков с пробелами, 12 кегль, шрифт </w:t>
      </w:r>
      <w:proofErr w:type="spellStart"/>
      <w:r w:rsidRPr="00B030A6">
        <w:rPr>
          <w:rFonts w:ascii="Times New Roman" w:eastAsia="Calibri" w:hAnsi="Times New Roman" w:cs="Times New Roman"/>
          <w:sz w:val="24"/>
          <w:szCs w:val="24"/>
          <w:lang w:eastAsia="ru-RU"/>
        </w:rPr>
        <w:t>TimesNewRoman</w:t>
      </w:r>
      <w:proofErr w:type="spellEnd"/>
      <w:r w:rsidRPr="00B030A6">
        <w:rPr>
          <w:rFonts w:ascii="Times New Roman" w:eastAsia="Calibri" w:hAnsi="Times New Roman" w:cs="Times New Roman"/>
          <w:sz w:val="24"/>
          <w:szCs w:val="24"/>
          <w:lang w:eastAsia="ru-RU"/>
        </w:rPr>
        <w:t>) изложить основное содержание работы – 5 баллов.</w:t>
      </w:r>
    </w:p>
    <w:p w:rsidR="00B030A6" w:rsidRPr="00B030A6" w:rsidRDefault="00B030A6" w:rsidP="00B030A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</w:pPr>
    </w:p>
    <w:p w:rsidR="00B030A6" w:rsidRPr="00B030A6" w:rsidRDefault="00B030A6" w:rsidP="00B030A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</w:pPr>
      <w:r w:rsidRPr="00B030A6"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  <w:t>Внимание! При отклонении объема  представленного текста более</w:t>
      </w:r>
      <w:proofErr w:type="gramStart"/>
      <w:r w:rsidRPr="00B030A6"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  <w:t>,</w:t>
      </w:r>
      <w:proofErr w:type="gramEnd"/>
      <w:r w:rsidRPr="00B030A6"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  <w:t xml:space="preserve"> чем на 10% от заданного в требованиях объема (текст должен содержать не менее 3 500 и не более 4 500 знаков), а также при обнаружении в тексте плагиата (авторский текст должен составлять не менее 85%, остальные 15% может занимать цитирование, включая использование ранее написанных и опубликованных собственных текстов) – содержание раздела не проверяется, выставляется нулевая оценка. </w:t>
      </w:r>
    </w:p>
    <w:p w:rsidR="00B030A6" w:rsidRPr="00B030A6" w:rsidRDefault="00B030A6" w:rsidP="00B030A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</w:pPr>
    </w:p>
    <w:p w:rsidR="00B030A6" w:rsidRPr="00B030A6" w:rsidRDefault="00B030A6" w:rsidP="00B030A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0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Творческая работа, выполненная в рамках профессиональных конкурсов, олимпиад студентов, проводимых  Институтом образования НИУ ВШЭ, аналогичных олимпиад и конкурсов, признанных приемной комиссией им соответствующим по уровню (последние три года) – 35 баллов. </w:t>
      </w:r>
    </w:p>
    <w:p w:rsidR="00B030A6" w:rsidRPr="00B030A6" w:rsidRDefault="00B030A6" w:rsidP="00B030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</w:p>
    <w:p w:rsidR="00B030A6" w:rsidRPr="00B030A6" w:rsidRDefault="00B030A6" w:rsidP="00B030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</w:pPr>
      <w:r w:rsidRPr="00B030A6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5) </w:t>
      </w:r>
      <w:r w:rsidRPr="00B030A6"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  <w:t>Критерий «Дополнительные баллы»</w:t>
      </w:r>
    </w:p>
    <w:p w:rsidR="00B030A6" w:rsidRPr="00B030A6" w:rsidRDefault="00B030A6" w:rsidP="00B030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</w:pPr>
    </w:p>
    <w:p w:rsidR="00B030A6" w:rsidRPr="00B030A6" w:rsidRDefault="00B030A6" w:rsidP="00B030A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0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Баллы суммируются, но общая сумма </w:t>
      </w:r>
      <w:r w:rsidRPr="00B030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максимум – 15 баллов</w:t>
      </w:r>
      <w:r w:rsidRPr="00B030A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030A6" w:rsidRPr="00B030A6" w:rsidRDefault="00B030A6" w:rsidP="00B030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</w:pPr>
      <w:r w:rsidRPr="00B030A6"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  <w:t xml:space="preserve">Включает:  </w:t>
      </w:r>
    </w:p>
    <w:p w:rsidR="00B030A6" w:rsidRPr="00B030A6" w:rsidRDefault="00B030A6" w:rsidP="00B030A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B030A6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рекомендация преподавателя, выпускника, магистранта программы, реализуемой  Институтом  образования НИУ ВШЭ – 5 баллов;</w:t>
      </w:r>
    </w:p>
    <w:p w:rsidR="00B030A6" w:rsidRPr="00B030A6" w:rsidRDefault="00B030A6" w:rsidP="00B030A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B030A6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участие в летней школе, проводимой Институтом образования – 5 балла;</w:t>
      </w:r>
    </w:p>
    <w:p w:rsidR="00B030A6" w:rsidRPr="00B030A6" w:rsidRDefault="00B030A6" w:rsidP="00B030A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B030A6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рекомендация научного руководителя выпускной работой абитуриента (бакалавриат)  – 5 баллов;</w:t>
      </w:r>
    </w:p>
    <w:p w:rsidR="00B030A6" w:rsidRPr="00B030A6" w:rsidRDefault="00B030A6" w:rsidP="00B030A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B030A6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документально подтвержденное наличие стажа работы по профилю программы – 10 баллов</w:t>
      </w:r>
    </w:p>
    <w:p w:rsidR="00B030A6" w:rsidRPr="00B030A6" w:rsidRDefault="00B030A6" w:rsidP="00B030A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B030A6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рекомендация  работодателя (образовательной организации) – 10 баллов;</w:t>
      </w:r>
    </w:p>
    <w:p w:rsidR="00B030A6" w:rsidRPr="00B030A6" w:rsidRDefault="00B030A6" w:rsidP="00B030A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B030A6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дополнительные баллы, выставленные комиссией за общее содержание  портфолио – 5 баллов.</w:t>
      </w:r>
    </w:p>
    <w:p w:rsidR="00B030A6" w:rsidRPr="00B030A6" w:rsidRDefault="00B030A6" w:rsidP="00B030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030A6" w:rsidRPr="00B030A6" w:rsidRDefault="00B030A6" w:rsidP="00B030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030A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Максимальная возможная оценка, в соответствии с перечисленными критериями, составляет 100 баллов.</w:t>
      </w:r>
    </w:p>
    <w:p w:rsidR="00B030A6" w:rsidRPr="00B030A6" w:rsidRDefault="00B030A6" w:rsidP="00B030A6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E3B14" w:rsidRPr="00B134EA" w:rsidRDefault="00FE3B14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E3B14" w:rsidRPr="00B134EA" w:rsidSect="003D7FA2">
      <w:footerReference w:type="default" r:id="rId9"/>
      <w:pgSz w:w="11906" w:h="17338"/>
      <w:pgMar w:top="1134" w:right="851" w:bottom="172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CA5" w:rsidRDefault="00113CA5" w:rsidP="00FE3B14">
      <w:pPr>
        <w:spacing w:after="0" w:line="240" w:lineRule="auto"/>
      </w:pPr>
      <w:r>
        <w:separator/>
      </w:r>
    </w:p>
  </w:endnote>
  <w:endnote w:type="continuationSeparator" w:id="0">
    <w:p w:rsidR="00113CA5" w:rsidRDefault="00113CA5" w:rsidP="00FE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811109"/>
      <w:docPartObj>
        <w:docPartGallery w:val="Page Numbers (Bottom of Page)"/>
        <w:docPartUnique/>
      </w:docPartObj>
    </w:sdtPr>
    <w:sdtEndPr/>
    <w:sdtContent>
      <w:p w:rsidR="00BE5EBA" w:rsidRDefault="00BE5EB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2AE">
          <w:rPr>
            <w:noProof/>
          </w:rPr>
          <w:t>1</w:t>
        </w:r>
        <w:r>
          <w:fldChar w:fldCharType="end"/>
        </w:r>
      </w:p>
    </w:sdtContent>
  </w:sdt>
  <w:p w:rsidR="00BE5EBA" w:rsidRDefault="00BE5EB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CA5" w:rsidRDefault="00113CA5" w:rsidP="00FE3B14">
      <w:pPr>
        <w:spacing w:after="0" w:line="240" w:lineRule="auto"/>
      </w:pPr>
      <w:r>
        <w:separator/>
      </w:r>
    </w:p>
  </w:footnote>
  <w:footnote w:type="continuationSeparator" w:id="0">
    <w:p w:rsidR="00113CA5" w:rsidRDefault="00113CA5" w:rsidP="00FE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7CB"/>
    <w:multiLevelType w:val="hybridMultilevel"/>
    <w:tmpl w:val="07E0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D733E"/>
    <w:multiLevelType w:val="hybridMultilevel"/>
    <w:tmpl w:val="D7625564"/>
    <w:lvl w:ilvl="0" w:tplc="B178F97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103781"/>
    <w:multiLevelType w:val="hybridMultilevel"/>
    <w:tmpl w:val="1D34A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576662"/>
    <w:multiLevelType w:val="hybridMultilevel"/>
    <w:tmpl w:val="00225B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435358E"/>
    <w:multiLevelType w:val="hybridMultilevel"/>
    <w:tmpl w:val="B09A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E3989"/>
    <w:multiLevelType w:val="hybridMultilevel"/>
    <w:tmpl w:val="B7E2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1779A"/>
    <w:multiLevelType w:val="hybridMultilevel"/>
    <w:tmpl w:val="385EF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F07C4"/>
    <w:multiLevelType w:val="hybridMultilevel"/>
    <w:tmpl w:val="1FF8C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134002"/>
    <w:multiLevelType w:val="hybridMultilevel"/>
    <w:tmpl w:val="80D4B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F5C22"/>
    <w:multiLevelType w:val="hybridMultilevel"/>
    <w:tmpl w:val="53B23246"/>
    <w:lvl w:ilvl="0" w:tplc="C6F0863C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BA273A0"/>
    <w:multiLevelType w:val="hybridMultilevel"/>
    <w:tmpl w:val="CAE65D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5E2664"/>
    <w:multiLevelType w:val="hybridMultilevel"/>
    <w:tmpl w:val="1CBE1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9694C"/>
    <w:multiLevelType w:val="hybridMultilevel"/>
    <w:tmpl w:val="9688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12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9C"/>
    <w:rsid w:val="000F4232"/>
    <w:rsid w:val="00113CA5"/>
    <w:rsid w:val="0014060F"/>
    <w:rsid w:val="00177EA9"/>
    <w:rsid w:val="00237FC6"/>
    <w:rsid w:val="002B4999"/>
    <w:rsid w:val="002B6602"/>
    <w:rsid w:val="003D7FA2"/>
    <w:rsid w:val="004842B0"/>
    <w:rsid w:val="005712AE"/>
    <w:rsid w:val="005C6C09"/>
    <w:rsid w:val="005F1E62"/>
    <w:rsid w:val="00607D08"/>
    <w:rsid w:val="00630F8E"/>
    <w:rsid w:val="006529A8"/>
    <w:rsid w:val="006D3C03"/>
    <w:rsid w:val="007D368B"/>
    <w:rsid w:val="007D5DC8"/>
    <w:rsid w:val="007E0E17"/>
    <w:rsid w:val="00824229"/>
    <w:rsid w:val="008508BF"/>
    <w:rsid w:val="00A72DE0"/>
    <w:rsid w:val="00B030A6"/>
    <w:rsid w:val="00B134EA"/>
    <w:rsid w:val="00B6682C"/>
    <w:rsid w:val="00B87A44"/>
    <w:rsid w:val="00B9567F"/>
    <w:rsid w:val="00BD4A21"/>
    <w:rsid w:val="00BE5EBA"/>
    <w:rsid w:val="00DE5E1E"/>
    <w:rsid w:val="00E2415F"/>
    <w:rsid w:val="00E2619C"/>
    <w:rsid w:val="00EF7316"/>
    <w:rsid w:val="00F93AB3"/>
    <w:rsid w:val="00FE3B14"/>
    <w:rsid w:val="00FF2D8A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26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D7FA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E3B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FE3B1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FE3B14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E3B14"/>
    <w:rPr>
      <w:vertAlign w:val="superscript"/>
    </w:rPr>
  </w:style>
  <w:style w:type="paragraph" w:styleId="a8">
    <w:name w:val="List Paragraph"/>
    <w:basedOn w:val="a"/>
    <w:uiPriority w:val="34"/>
    <w:qFormat/>
    <w:rsid w:val="00FE3B1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0F8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E5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E5EBA"/>
  </w:style>
  <w:style w:type="paragraph" w:styleId="ad">
    <w:name w:val="footer"/>
    <w:basedOn w:val="a"/>
    <w:link w:val="ae"/>
    <w:uiPriority w:val="99"/>
    <w:unhideWhenUsed/>
    <w:rsid w:val="00BE5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E5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26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D7FA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E3B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FE3B1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FE3B14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E3B14"/>
    <w:rPr>
      <w:vertAlign w:val="superscript"/>
    </w:rPr>
  </w:style>
  <w:style w:type="paragraph" w:styleId="a8">
    <w:name w:val="List Paragraph"/>
    <w:basedOn w:val="a"/>
    <w:uiPriority w:val="34"/>
    <w:qFormat/>
    <w:rsid w:val="00FE3B1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0F8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E5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E5EBA"/>
  </w:style>
  <w:style w:type="paragraph" w:styleId="ad">
    <w:name w:val="footer"/>
    <w:basedOn w:val="a"/>
    <w:link w:val="ae"/>
    <w:uiPriority w:val="99"/>
    <w:unhideWhenUsed/>
    <w:rsid w:val="00BE5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E5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8A4AB-2029-4A41-B1DD-C10C38CB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Максимова Светлана Михайловна</cp:lastModifiedBy>
  <cp:revision>4</cp:revision>
  <cp:lastPrinted>2017-09-20T08:34:00Z</cp:lastPrinted>
  <dcterms:created xsi:type="dcterms:W3CDTF">2017-09-20T11:01:00Z</dcterms:created>
  <dcterms:modified xsi:type="dcterms:W3CDTF">2017-10-23T14:26:00Z</dcterms:modified>
</cp:coreProperties>
</file>